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E72A0">
      <w:pPr>
        <w:jc w:val="left"/>
        <w:rPr>
          <w:rFonts w:hint="default" w:ascii="Arial" w:hAnsi="Arial" w:cs="Arial"/>
          <w:b/>
          <w:bCs/>
          <w:sz w:val="24"/>
          <w:szCs w:val="24"/>
        </w:rPr>
      </w:pPr>
      <w:r>
        <w:rPr>
          <w:rFonts w:hint="default" w:ascii="Arial" w:hAnsi="Arial" w:cs="Arial"/>
          <w:b/>
          <w:bCs/>
          <w:sz w:val="24"/>
          <w:szCs w:val="24"/>
        </w:rPr>
        <w:t>ASSEMBLEE GENERALE février 2024</w:t>
      </w:r>
    </w:p>
    <w:p w14:paraId="1656AD65">
      <w:pPr>
        <w:jc w:val="left"/>
        <w:rPr>
          <w:rFonts w:hint="default" w:ascii="Arial" w:hAnsi="Arial" w:cs="Arial"/>
          <w:b/>
          <w:bCs/>
          <w:sz w:val="24"/>
          <w:szCs w:val="24"/>
        </w:rPr>
      </w:pPr>
      <w:r>
        <w:rPr>
          <w:rFonts w:hint="default" w:ascii="Arial" w:hAnsi="Arial" w:cs="Arial"/>
          <w:b/>
          <w:bCs/>
          <w:sz w:val="24"/>
          <w:szCs w:val="24"/>
          <w:u w:val="single"/>
        </w:rPr>
        <w:t xml:space="preserve">RAPPORT </w:t>
      </w:r>
      <w:r>
        <w:rPr>
          <w:rFonts w:hint="default" w:ascii="Arial" w:hAnsi="Arial" w:cs="Arial"/>
          <w:b/>
          <w:bCs/>
          <w:sz w:val="24"/>
          <w:szCs w:val="24"/>
          <w:u w:val="single"/>
          <w:lang w:val="fr-FR"/>
        </w:rPr>
        <w:t xml:space="preserve">des 2 </w:t>
      </w:r>
      <w:bookmarkStart w:id="0" w:name="_GoBack"/>
      <w:bookmarkEnd w:id="0"/>
      <w:r>
        <w:rPr>
          <w:rFonts w:hint="default" w:ascii="Arial" w:hAnsi="Arial" w:cs="Arial"/>
          <w:b/>
          <w:bCs/>
          <w:sz w:val="24"/>
          <w:szCs w:val="24"/>
          <w:u w:val="single"/>
        </w:rPr>
        <w:t xml:space="preserve">MISSIONS 2024 </w:t>
      </w:r>
      <w:r>
        <w:rPr>
          <w:rFonts w:hint="default" w:ascii="Arial" w:hAnsi="Arial" w:cs="Arial"/>
          <w:b/>
          <w:bCs/>
          <w:sz w:val="24"/>
          <w:szCs w:val="24"/>
        </w:rPr>
        <w:t xml:space="preserve"> </w:t>
      </w:r>
    </w:p>
    <w:p w14:paraId="6AA7A51D">
      <w:pPr>
        <w:jc w:val="both"/>
        <w:rPr>
          <w:rFonts w:hint="default" w:ascii="Arial" w:hAnsi="Arial" w:cs="Arial"/>
          <w:sz w:val="24"/>
          <w:szCs w:val="24"/>
        </w:rPr>
      </w:pPr>
      <w:r>
        <w:rPr>
          <w:rFonts w:hint="default" w:ascii="Arial" w:hAnsi="Arial" w:cs="Arial"/>
          <w:sz w:val="24"/>
          <w:szCs w:val="24"/>
        </w:rPr>
        <w:t>Deux missions ont été organisées en 2024, année marquée au SENEGAL par des élections présidentielles puis législatives et porteuses de changements politiques encore peu visibles dans la vie de tous les jours.</w:t>
      </w:r>
    </w:p>
    <w:p w14:paraId="210A00C3">
      <w:pPr>
        <w:jc w:val="both"/>
        <w:rPr>
          <w:rFonts w:hint="default" w:ascii="Arial" w:hAnsi="Arial" w:cs="Arial"/>
          <w:sz w:val="24"/>
          <w:szCs w:val="24"/>
        </w:rPr>
      </w:pPr>
      <w:r>
        <w:rPr>
          <w:rFonts w:hint="default" w:ascii="Arial" w:hAnsi="Arial" w:cs="Arial"/>
          <w:sz w:val="24"/>
          <w:szCs w:val="24"/>
        </w:rPr>
        <w:t>Ces missions ont permis de concrétiser notre projet à destination des maraîchères du village de KAGNOUT EBROUAYE, projet qui a nécessité 3 ans d’investissement en amont et qui a reçu l’aval de la GUILDE et de la Fondation AGIR sa VIE pour l’obtention de subventions. Avec pour objectif de rendre les maraîchères autonomes, OCCITANIE CASAMANCE s’est appliquée à améliorer leurs conditions de travail et leurs capacités de production et de commercialisation.</w:t>
      </w:r>
    </w:p>
    <w:p w14:paraId="6B86D373">
      <w:pPr>
        <w:jc w:val="both"/>
        <w:rPr>
          <w:rFonts w:hint="default" w:ascii="Arial" w:hAnsi="Arial" w:cs="Arial"/>
          <w:sz w:val="24"/>
          <w:szCs w:val="24"/>
        </w:rPr>
      </w:pPr>
      <w:r>
        <w:rPr>
          <w:rFonts w:hint="default" w:ascii="Arial" w:hAnsi="Arial" w:cs="Arial"/>
          <w:sz w:val="24"/>
          <w:szCs w:val="24"/>
        </w:rPr>
        <w:t>Il a été ainsi question :</w:t>
      </w:r>
    </w:p>
    <w:p w14:paraId="76735721">
      <w:pPr>
        <w:pStyle w:val="28"/>
        <w:numPr>
          <w:ilvl w:val="0"/>
          <w:numId w:val="1"/>
        </w:numPr>
        <w:jc w:val="both"/>
        <w:rPr>
          <w:rFonts w:hint="default" w:ascii="Arial" w:hAnsi="Arial" w:cs="Arial"/>
          <w:sz w:val="24"/>
          <w:szCs w:val="24"/>
        </w:rPr>
      </w:pPr>
      <w:r>
        <w:rPr>
          <w:rFonts w:hint="default" w:ascii="Arial" w:hAnsi="Arial" w:cs="Arial"/>
          <w:sz w:val="24"/>
          <w:szCs w:val="24"/>
        </w:rPr>
        <w:t>De construire une clôture de 400 mètres linéaires pour protéger les cultures des animaux en divagation</w:t>
      </w:r>
    </w:p>
    <w:p w14:paraId="3610E48F">
      <w:pPr>
        <w:pStyle w:val="28"/>
        <w:numPr>
          <w:ilvl w:val="0"/>
          <w:numId w:val="1"/>
        </w:numPr>
        <w:jc w:val="both"/>
        <w:rPr>
          <w:rFonts w:hint="default" w:ascii="Arial" w:hAnsi="Arial" w:cs="Arial"/>
          <w:sz w:val="24"/>
          <w:szCs w:val="24"/>
        </w:rPr>
      </w:pPr>
      <w:r>
        <w:rPr>
          <w:rFonts w:hint="default" w:ascii="Arial" w:hAnsi="Arial" w:cs="Arial"/>
          <w:sz w:val="24"/>
          <w:szCs w:val="24"/>
        </w:rPr>
        <w:t xml:space="preserve"> De pallier le manque d’outillage pour un travail de jardinage qui reste manuel</w:t>
      </w:r>
    </w:p>
    <w:p w14:paraId="59E206DD">
      <w:pPr>
        <w:pStyle w:val="28"/>
        <w:numPr>
          <w:ilvl w:val="0"/>
          <w:numId w:val="1"/>
        </w:numPr>
        <w:jc w:val="both"/>
        <w:rPr>
          <w:rFonts w:hint="default" w:ascii="Arial" w:hAnsi="Arial" w:cs="Arial"/>
          <w:sz w:val="24"/>
          <w:szCs w:val="24"/>
        </w:rPr>
      </w:pPr>
      <w:r>
        <w:rPr>
          <w:rFonts w:hint="default" w:ascii="Arial" w:hAnsi="Arial" w:cs="Arial"/>
          <w:sz w:val="24"/>
          <w:szCs w:val="24"/>
        </w:rPr>
        <w:t xml:space="preserve"> De favoriser l’intégration de la communauté au sein de la coopérative locale et ce, en opposition à la main mise d’un producteur de maïs peu scrupuleux</w:t>
      </w:r>
    </w:p>
    <w:p w14:paraId="0C7D9385">
      <w:pPr>
        <w:pStyle w:val="28"/>
        <w:numPr>
          <w:ilvl w:val="0"/>
          <w:numId w:val="1"/>
        </w:numPr>
        <w:jc w:val="both"/>
        <w:rPr>
          <w:rFonts w:hint="default" w:ascii="Arial" w:hAnsi="Arial" w:cs="Arial"/>
          <w:sz w:val="24"/>
          <w:szCs w:val="24"/>
        </w:rPr>
      </w:pPr>
      <w:r>
        <w:rPr>
          <w:rFonts w:hint="default" w:ascii="Arial" w:hAnsi="Arial" w:cs="Arial"/>
          <w:sz w:val="24"/>
          <w:szCs w:val="24"/>
        </w:rPr>
        <w:t>D’assurer une formation appropriée pour permettre au groupement de maraîchères de mieux s’organiser et de mieux produire dans leur jardin.</w:t>
      </w:r>
    </w:p>
    <w:p w14:paraId="73B899FA">
      <w:pPr>
        <w:pStyle w:val="28"/>
        <w:numPr>
          <w:ilvl w:val="0"/>
          <w:numId w:val="1"/>
        </w:numPr>
        <w:jc w:val="both"/>
        <w:rPr>
          <w:rFonts w:hint="default" w:ascii="Arial" w:hAnsi="Arial" w:cs="Arial"/>
          <w:sz w:val="24"/>
          <w:szCs w:val="24"/>
        </w:rPr>
      </w:pPr>
      <w:r>
        <w:rPr>
          <w:rFonts w:hint="default" w:ascii="Arial" w:hAnsi="Arial" w:cs="Arial"/>
          <w:sz w:val="24"/>
          <w:szCs w:val="24"/>
        </w:rPr>
        <w:t>D’apporter des alternatives de commercialisation plus intéressantes.</w:t>
      </w:r>
    </w:p>
    <w:p w14:paraId="76A31573">
      <w:pPr>
        <w:jc w:val="both"/>
        <w:rPr>
          <w:rFonts w:hint="default" w:ascii="Arial" w:hAnsi="Arial" w:cs="Arial"/>
          <w:sz w:val="24"/>
          <w:szCs w:val="24"/>
        </w:rPr>
      </w:pPr>
      <w:r>
        <w:rPr>
          <w:rFonts w:hint="default" w:ascii="Arial" w:hAnsi="Arial" w:cs="Arial"/>
          <w:sz w:val="24"/>
          <w:szCs w:val="24"/>
        </w:rPr>
        <w:t>Deux partenaires officiels, l’un français, l’autre sénégalais, avec lesquels des conventions ont été signées nous ont épaulé sur ce projet.</w:t>
      </w:r>
    </w:p>
    <w:p w14:paraId="52C9E830">
      <w:pPr>
        <w:jc w:val="both"/>
        <w:rPr>
          <w:rFonts w:hint="default" w:ascii="Arial" w:hAnsi="Arial" w:cs="Arial"/>
          <w:sz w:val="24"/>
          <w:szCs w:val="24"/>
        </w:rPr>
      </w:pPr>
      <w:r>
        <w:rPr>
          <w:rFonts w:hint="default" w:ascii="Arial" w:hAnsi="Arial" w:cs="Arial"/>
          <w:sz w:val="24"/>
          <w:szCs w:val="24"/>
        </w:rPr>
        <w:t>D’un côté l’irrigation du bloc maraîcher prévue avec l’énergie solaire est de la responsabilité de notre partenaire français Electriciens Sans Frontières de Languedoc Roussillon (ESF LARO). Elle est encore en attente bien que très attendue par les femmes.</w:t>
      </w:r>
    </w:p>
    <w:p w14:paraId="2EAE4A5A">
      <w:pPr>
        <w:jc w:val="both"/>
        <w:rPr>
          <w:rFonts w:hint="default" w:ascii="Arial" w:hAnsi="Arial" w:cs="Arial"/>
          <w:sz w:val="24"/>
          <w:szCs w:val="24"/>
        </w:rPr>
      </w:pPr>
      <w:r>
        <w:rPr>
          <w:rFonts w:hint="default" w:ascii="Arial" w:hAnsi="Arial" w:cs="Arial"/>
          <w:sz w:val="24"/>
          <w:szCs w:val="24"/>
        </w:rPr>
        <w:t>Par ailleurs, en lien avec la production, la formation des maraîchères, est quant à elle gérée par la Fédération d’Appui au Développement du Département d’Oussouye (FADDO), notre partenaire sénégalais qui propose également un soutien de sa coopérative pour la vente des légumes produits.</w:t>
      </w:r>
    </w:p>
    <w:p w14:paraId="77AED665">
      <w:pPr>
        <w:jc w:val="both"/>
        <w:rPr>
          <w:rFonts w:hint="default" w:ascii="Arial" w:hAnsi="Arial" w:cs="Arial"/>
          <w:sz w:val="24"/>
          <w:szCs w:val="24"/>
        </w:rPr>
      </w:pPr>
      <w:r>
        <w:rPr>
          <w:rFonts w:hint="default" w:ascii="Arial" w:hAnsi="Arial" w:cs="Arial"/>
          <w:sz w:val="24"/>
          <w:szCs w:val="24"/>
        </w:rPr>
        <w:t>Nous espérons fortement l’aboutissement de ce projet qui vise l’autonomisation des femmes avec l’espoir d’une intervention d’ESF LARO au plus tard fin 2025, ainsi qu’une bonne intégration de la communauté au sein de la coopérative de la FADDO, la SOCOOPFADDO. L’évolution sur le jardin et sa communauté sera suivie en notre absence par PATRICE SARR, notre représentant sénégalais qui nous aide depuis 5 ans déjà dans nos projets d’aide au développement.</w:t>
      </w:r>
    </w:p>
    <w:p w14:paraId="54F479AE">
      <w:pPr>
        <w:jc w:val="both"/>
        <w:rPr>
          <w:rFonts w:hint="default" w:ascii="Arial" w:hAnsi="Arial" w:cs="Arial"/>
          <w:sz w:val="24"/>
          <w:szCs w:val="24"/>
        </w:rPr>
      </w:pPr>
    </w:p>
    <w:p w14:paraId="18527A57">
      <w:pPr>
        <w:jc w:val="left"/>
        <w:rPr>
          <w:rFonts w:hint="default" w:ascii="Arial" w:hAnsi="Arial" w:cs="Arial"/>
          <w:sz w:val="24"/>
          <w:szCs w:val="24"/>
        </w:rPr>
      </w:pPr>
      <w:r>
        <w:rPr>
          <w:rFonts w:hint="default" w:ascii="Arial" w:hAnsi="Arial" w:cs="Arial"/>
          <w:b/>
          <w:bCs/>
          <w:sz w:val="24"/>
          <w:szCs w:val="24"/>
          <w:u w:val="single"/>
        </w:rPr>
        <w:t xml:space="preserve">PERSPECTIVES 2025 </w:t>
      </w:r>
    </w:p>
    <w:p w14:paraId="14CDD7F5">
      <w:pPr>
        <w:jc w:val="both"/>
        <w:rPr>
          <w:rFonts w:hint="default" w:ascii="Arial" w:hAnsi="Arial" w:cs="Arial"/>
          <w:sz w:val="24"/>
          <w:szCs w:val="24"/>
        </w:rPr>
      </w:pPr>
      <w:r>
        <w:rPr>
          <w:rFonts w:hint="default" w:ascii="Arial" w:hAnsi="Arial" w:cs="Arial"/>
          <w:sz w:val="24"/>
          <w:szCs w:val="24"/>
        </w:rPr>
        <w:t>En perspective pour 2025, c’est le village de YOUTOU qui sera notre site prioritaire d’interventions. Rappelons que c’est dans ce village que nous avions en 2022 livré une pirogue ambulance à destination de la maternité et du poste de santé.</w:t>
      </w:r>
    </w:p>
    <w:p w14:paraId="172C81DE">
      <w:pPr>
        <w:jc w:val="both"/>
        <w:rPr>
          <w:rFonts w:hint="default" w:ascii="Arial" w:hAnsi="Arial" w:cs="Arial"/>
          <w:sz w:val="24"/>
          <w:szCs w:val="24"/>
        </w:rPr>
      </w:pPr>
      <w:r>
        <w:rPr>
          <w:rFonts w:hint="default" w:ascii="Arial" w:hAnsi="Arial" w:cs="Arial"/>
          <w:sz w:val="24"/>
          <w:szCs w:val="24"/>
        </w:rPr>
        <w:t>En 2025, grâce aux subventions allouées par le ROTARY club de BALMA et le ROTARY de SECTEUR, nous allons pouvoir reconstruire la boulangerie du quartier DJIBONKER démolie dans un incendie. Ce projet va permettre à la communauté des femmes dudit quartier de retrouver une activité rémunératrice qui répondra aux besoins familiaux sur les plans nutritionnel, médical et éducatif.</w:t>
      </w:r>
    </w:p>
    <w:p w14:paraId="0AA1F9A1">
      <w:pPr>
        <w:jc w:val="both"/>
        <w:rPr>
          <w:rFonts w:hint="default" w:ascii="Arial" w:hAnsi="Arial" w:cs="Arial"/>
          <w:sz w:val="24"/>
          <w:szCs w:val="24"/>
        </w:rPr>
      </w:pPr>
      <w:r>
        <w:rPr>
          <w:rFonts w:hint="default" w:ascii="Arial" w:hAnsi="Arial" w:cs="Arial"/>
          <w:sz w:val="24"/>
          <w:szCs w:val="24"/>
        </w:rPr>
        <w:t>Une autre communauté de femmes requiert également toute notre attention ; Il s’agit des maraîchères du quartier BOUHEME pour lesquelles il est envisagé un projet de réhabilitation du jardin similaire à celui de KAGNOUT EBROUAYE. La présence d’eau saumâtre dans le puits vient néanmoins complexifier les futures techniques d’irrigation. C’est notre partenaire français CODEGAZ dont le président, MICHEL DEHU, parmi nous ce soir, va nous expliquer l’implication de son association dans ce projet.</w:t>
      </w:r>
    </w:p>
    <w:p w14:paraId="777A45E7">
      <w:pPr>
        <w:jc w:val="both"/>
        <w:rPr>
          <w:rFonts w:hint="default" w:ascii="Arial" w:hAnsi="Arial" w:cs="Arial"/>
          <w:sz w:val="24"/>
          <w:szCs w:val="24"/>
        </w:rPr>
      </w:pPr>
      <w:r>
        <w:rPr>
          <w:rFonts w:hint="default" w:ascii="Arial" w:hAnsi="Arial" w:cs="Arial"/>
          <w:sz w:val="24"/>
          <w:szCs w:val="24"/>
        </w:rPr>
        <w:t xml:space="preserve">Je terminerai mon intervention en présentant les besoins de la petite école DJINIKITEN qui accueille aujourd’hui plus de 70 élèves. Les enseignements y sont menés dans des espaces très réduits, sans isolation phonique ni toitures solides et étanches. De ce fait, les conditions de travail tant pour les élèves que pour les enseignants y sont difficiles et les périodes normales d’études sont interrompues dès l’arrivée des grosses pluies de l’hivernage. </w:t>
      </w:r>
    </w:p>
    <w:p w14:paraId="3CC38020">
      <w:pPr>
        <w:jc w:val="both"/>
        <w:rPr>
          <w:rFonts w:hint="default" w:ascii="Arial" w:hAnsi="Arial" w:cs="Arial"/>
          <w:sz w:val="24"/>
          <w:szCs w:val="24"/>
        </w:rPr>
      </w:pPr>
      <w:r>
        <w:rPr>
          <w:rFonts w:hint="default" w:ascii="Arial" w:hAnsi="Arial" w:cs="Arial"/>
          <w:sz w:val="24"/>
          <w:szCs w:val="24"/>
        </w:rPr>
        <w:t xml:space="preserve"> Les retards récurrents de l’Etat sénégalais pour construire une école en dur en lieu et place de cet abri provisoire poussent les parents d’élèves à réaliser eux même les travaux. S’ils possèdent des savoirs faire de bâtisseurs, ils manquent cruellement d’argent pour payer les matériaux de construction tels que du ciment ou des tôles. </w:t>
      </w:r>
    </w:p>
    <w:p w14:paraId="35CBD458">
      <w:pPr>
        <w:jc w:val="both"/>
        <w:rPr>
          <w:rFonts w:hint="default" w:ascii="Arial" w:hAnsi="Arial" w:cs="Arial"/>
          <w:sz w:val="24"/>
          <w:szCs w:val="24"/>
        </w:rPr>
      </w:pPr>
      <w:r>
        <w:rPr>
          <w:rFonts w:hint="default" w:ascii="Arial" w:hAnsi="Arial" w:cs="Arial"/>
          <w:sz w:val="24"/>
          <w:szCs w:val="24"/>
        </w:rPr>
        <w:t xml:space="preserve">Le récent soutien apporté par les institutrices, les élèves et les parents d’élèves de l’école primaire d’AIGREFEUILLE ainsi que les échanges qui s’en sont suivis entre les différents acteurs des deux écoles sont autant de gages de partage et de solidarité. </w:t>
      </w:r>
    </w:p>
    <w:p w14:paraId="524BC4BA">
      <w:pPr>
        <w:jc w:val="both"/>
        <w:rPr>
          <w:rFonts w:hint="default" w:ascii="Arial" w:hAnsi="Arial" w:cs="Arial"/>
          <w:sz w:val="24"/>
          <w:szCs w:val="24"/>
        </w:rPr>
      </w:pPr>
      <w:r>
        <w:rPr>
          <w:rFonts w:hint="default" w:ascii="Arial" w:hAnsi="Arial" w:cs="Arial"/>
          <w:sz w:val="24"/>
          <w:szCs w:val="24"/>
        </w:rPr>
        <w:t>Lors de la prochaine mission un devis relatif à la finition de la toiture sera établi par OCCITANIE CASAMANCE en vue de soutenir dès que possible les efforts de la population dont nous avons connaissance depuis 3 ans déjà.</w:t>
      </w:r>
    </w:p>
    <w:p w14:paraId="500D98FB">
      <w:pPr>
        <w:jc w:val="both"/>
        <w:rPr>
          <w:rFonts w:hint="default" w:ascii="Arial" w:hAnsi="Arial" w:cs="Arial"/>
          <w:sz w:val="24"/>
          <w:szCs w:val="24"/>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lgerian">
    <w:panose1 w:val="04020705040A02060702"/>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0F6766"/>
    <w:multiLevelType w:val="multilevel"/>
    <w:tmpl w:val="760F6766"/>
    <w:lvl w:ilvl="0" w:tentative="0">
      <w:start w:val="0"/>
      <w:numFmt w:val="bullet"/>
      <w:lvlText w:val="-"/>
      <w:lvlJc w:val="left"/>
      <w:pPr>
        <w:ind w:left="720" w:hanging="360"/>
      </w:pPr>
      <w:rPr>
        <w:rFonts w:hint="default" w:ascii="Aptos" w:hAnsi="Apto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99"/>
    <w:rsid w:val="000439C6"/>
    <w:rsid w:val="00130D35"/>
    <w:rsid w:val="00136933"/>
    <w:rsid w:val="001B0366"/>
    <w:rsid w:val="002479B5"/>
    <w:rsid w:val="002F3512"/>
    <w:rsid w:val="00312AA4"/>
    <w:rsid w:val="00334B30"/>
    <w:rsid w:val="003409BD"/>
    <w:rsid w:val="00403F76"/>
    <w:rsid w:val="0062047B"/>
    <w:rsid w:val="00657D6E"/>
    <w:rsid w:val="006D13A2"/>
    <w:rsid w:val="006F4061"/>
    <w:rsid w:val="007265A2"/>
    <w:rsid w:val="00743E7C"/>
    <w:rsid w:val="00767B91"/>
    <w:rsid w:val="007826CF"/>
    <w:rsid w:val="007F74E2"/>
    <w:rsid w:val="007F7DF2"/>
    <w:rsid w:val="008616D3"/>
    <w:rsid w:val="00930F39"/>
    <w:rsid w:val="00970399"/>
    <w:rsid w:val="009B5028"/>
    <w:rsid w:val="009D0066"/>
    <w:rsid w:val="009D2535"/>
    <w:rsid w:val="00A22D65"/>
    <w:rsid w:val="00A405E7"/>
    <w:rsid w:val="00B50983"/>
    <w:rsid w:val="00B54161"/>
    <w:rsid w:val="00B56E30"/>
    <w:rsid w:val="00BA3F18"/>
    <w:rsid w:val="00C35058"/>
    <w:rsid w:val="00CA21BE"/>
    <w:rsid w:val="00CD7D4B"/>
    <w:rsid w:val="00D120A7"/>
    <w:rsid w:val="00D22181"/>
    <w:rsid w:val="00DB4EDD"/>
    <w:rsid w:val="00DF0007"/>
    <w:rsid w:val="00F97A42"/>
    <w:rsid w:val="00FA7F91"/>
    <w:rsid w:val="2DCF110D"/>
    <w:rsid w:val="3EB838F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2">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Titre 1 C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Titre 2 C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Titre 3 Car"/>
    <w:basedOn w:val="11"/>
    <w:link w:val="4"/>
    <w:semiHidden/>
    <w:uiPriority w:val="9"/>
    <w:rPr>
      <w:rFonts w:eastAsiaTheme="majorEastAsia" w:cstheme="majorBidi"/>
      <w:color w:val="104862" w:themeColor="accent1" w:themeShade="BF"/>
      <w:sz w:val="28"/>
      <w:szCs w:val="28"/>
    </w:rPr>
  </w:style>
  <w:style w:type="character" w:customStyle="1" w:styleId="18">
    <w:name w:val="Titre 4 Car"/>
    <w:basedOn w:val="11"/>
    <w:link w:val="5"/>
    <w:semiHidden/>
    <w:uiPriority w:val="9"/>
    <w:rPr>
      <w:rFonts w:eastAsiaTheme="majorEastAsia" w:cstheme="majorBidi"/>
      <w:i/>
      <w:iCs/>
      <w:color w:val="104862" w:themeColor="accent1" w:themeShade="BF"/>
    </w:rPr>
  </w:style>
  <w:style w:type="character" w:customStyle="1" w:styleId="19">
    <w:name w:val="Titre 5 Car"/>
    <w:basedOn w:val="11"/>
    <w:link w:val="6"/>
    <w:semiHidden/>
    <w:uiPriority w:val="9"/>
    <w:rPr>
      <w:rFonts w:eastAsiaTheme="majorEastAsia" w:cstheme="majorBidi"/>
      <w:color w:val="104862" w:themeColor="accent1" w:themeShade="BF"/>
    </w:rPr>
  </w:style>
  <w:style w:type="character" w:customStyle="1" w:styleId="20">
    <w:name w:val="Titre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itre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itre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itre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re Car"/>
    <w:basedOn w:val="11"/>
    <w:link w:val="13"/>
    <w:uiPriority w:val="10"/>
    <w:rPr>
      <w:rFonts w:asciiTheme="majorHAnsi" w:hAnsiTheme="majorHAnsi" w:eastAsiaTheme="majorEastAsia" w:cstheme="majorBidi"/>
      <w:spacing w:val="-10"/>
      <w:kern w:val="28"/>
      <w:sz w:val="56"/>
      <w:szCs w:val="56"/>
    </w:rPr>
  </w:style>
  <w:style w:type="character" w:customStyle="1" w:styleId="25">
    <w:name w:val="Sous-titre Car"/>
    <w:basedOn w:val="11"/>
    <w:link w:val="1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tion C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itation intense C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764</Words>
  <Characters>4204</Characters>
  <Lines>35</Lines>
  <Paragraphs>9</Paragraphs>
  <TotalTime>5</TotalTime>
  <ScaleCrop>false</ScaleCrop>
  <LinksUpToDate>false</LinksUpToDate>
  <CharactersWithSpaces>4959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2025-02-17T14:00:00Z</dcterms:created>
  <dc:creator>colette pradelles</dc:creator>
  <cp:lastModifiedBy>Christian</cp:lastModifiedBy>
  <dcterms:modified xsi:type="dcterms:W3CDTF">2025-02-20T10:28:59Z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89DAC6078CED47A8BC7E331FE3B0E170_12</vt:lpwstr>
  </property>
</Properties>
</file>